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E25" w:rsidRPr="00CA7853" w:rsidRDefault="00F94E25" w:rsidP="00F94E25">
      <w:pPr>
        <w:spacing w:line="259" w:lineRule="auto"/>
        <w:jc w:val="center"/>
        <w:rPr>
          <w:rFonts w:ascii="Arial Narrow" w:hAnsi="Arial Narrow" w:cs="Arial"/>
          <w:b/>
          <w:sz w:val="24"/>
        </w:rPr>
      </w:pPr>
      <w:r w:rsidRPr="00CA7853">
        <w:rPr>
          <w:rFonts w:ascii="Arial Narrow" w:hAnsi="Arial Narrow"/>
          <w:noProof/>
          <w:lang w:val="en-US" w:eastAsia="en-US" w:bidi="ar-SA"/>
        </w:rPr>
        <w:drawing>
          <wp:inline distT="0" distB="0" distL="0" distR="0" wp14:anchorId="723EFF6E" wp14:editId="75DA15CB">
            <wp:extent cx="1529643" cy="1047750"/>
            <wp:effectExtent l="0" t="0" r="0" b="0"/>
            <wp:docPr id="34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/>
                  </pic:nvPicPr>
                  <pic:blipFill rotWithShape="1">
                    <a:blip r:embed="rId5"/>
                    <a:srcRect l="49634" t="28198" r="26279" b="36830"/>
                    <a:stretch/>
                  </pic:blipFill>
                  <pic:spPr bwMode="auto">
                    <a:xfrm>
                      <a:off x="0" y="0"/>
                      <a:ext cx="1534259" cy="105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4E25" w:rsidRPr="00CA7853" w:rsidRDefault="00F94E25" w:rsidP="00F94E25">
      <w:pPr>
        <w:spacing w:after="200" w:line="276" w:lineRule="auto"/>
        <w:jc w:val="center"/>
        <w:rPr>
          <w:rFonts w:ascii="Arial Narrow" w:hAnsi="Arial Narrow"/>
          <w:b/>
          <w:sz w:val="24"/>
        </w:rPr>
      </w:pPr>
      <w:r w:rsidRPr="00CA7853">
        <w:rPr>
          <w:rFonts w:ascii="Arial Narrow" w:hAnsi="Arial Narrow"/>
          <w:b/>
          <w:sz w:val="24"/>
        </w:rPr>
        <w:t>AUTORIDADE NACIONAL REGULADORA DE MEDICAMENTO, IP</w:t>
      </w:r>
    </w:p>
    <w:p w:rsidR="00F94E25" w:rsidRPr="00CA7853" w:rsidRDefault="00F94E25" w:rsidP="00F94E25">
      <w:pPr>
        <w:spacing w:after="200" w:line="276" w:lineRule="auto"/>
        <w:jc w:val="center"/>
        <w:rPr>
          <w:rFonts w:ascii="Arial Narrow" w:hAnsi="Arial Narrow"/>
          <w:b/>
          <w:sz w:val="24"/>
        </w:rPr>
      </w:pPr>
      <w:r w:rsidRPr="00CA7853">
        <w:rPr>
          <w:rFonts w:ascii="Arial Narrow" w:hAnsi="Arial Narrow"/>
          <w:b/>
          <w:sz w:val="24"/>
        </w:rPr>
        <w:t xml:space="preserve">LISTA DE VERIFICAÇÃO DE UM PROCESSO DE PEDIDO DE AIM DE DISPOSITIVO MÉDICO </w:t>
      </w:r>
    </w:p>
    <w:tbl>
      <w:tblPr>
        <w:tblStyle w:val="LightGrid-Accent5"/>
        <w:tblW w:w="10507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10"/>
        <w:gridCol w:w="2520"/>
        <w:gridCol w:w="2724"/>
        <w:gridCol w:w="709"/>
        <w:gridCol w:w="184"/>
        <w:gridCol w:w="1226"/>
        <w:gridCol w:w="8"/>
        <w:gridCol w:w="60"/>
        <w:gridCol w:w="1074"/>
        <w:gridCol w:w="1292"/>
      </w:tblGrid>
      <w:tr w:rsidR="00F94E25" w:rsidRPr="00CA7853" w:rsidTr="003B58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#</w:t>
            </w:r>
          </w:p>
        </w:tc>
        <w:tc>
          <w:tcPr>
            <w:tcW w:w="9797" w:type="dxa"/>
            <w:gridSpan w:val="9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CAPÍTULO 1</w:t>
            </w:r>
            <w:r w:rsidRPr="00CA7853">
              <w:rPr>
                <w:rFonts w:ascii="Arial Narrow" w:hAnsi="Arial Narrow" w:cs="Arial"/>
                <w:b w:val="0"/>
                <w:sz w:val="22"/>
              </w:rPr>
              <w:t xml:space="preserve"> – </w:t>
            </w:r>
            <w:r w:rsidRPr="00CA7853">
              <w:rPr>
                <w:rFonts w:ascii="Arial Narrow" w:hAnsi="Arial Narrow" w:cs="Arial"/>
                <w:sz w:val="22"/>
              </w:rPr>
              <w:t>INFORMAÇÃO ADMINISTRATIVA</w:t>
            </w:r>
          </w:p>
        </w:tc>
      </w:tr>
      <w:tr w:rsidR="006F5536" w:rsidRPr="00CA7853" w:rsidTr="006F5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6F5536" w:rsidRPr="00CA7853" w:rsidRDefault="006F5536" w:rsidP="006F5536">
            <w:pPr>
              <w:spacing w:before="0" w:after="200" w:line="276" w:lineRule="auto"/>
              <w:ind w:left="2520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6F5536" w:rsidRPr="00CA7853" w:rsidRDefault="006F5536" w:rsidP="006F5536">
            <w:pPr>
              <w:spacing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Nome do Produto</w:t>
            </w:r>
          </w:p>
        </w:tc>
        <w:tc>
          <w:tcPr>
            <w:tcW w:w="7277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</w:tcPr>
          <w:p w:rsidR="006F5536" w:rsidRPr="00CA7853" w:rsidRDefault="006F5536" w:rsidP="006F553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6F5536" w:rsidRPr="00CA7853" w:rsidTr="006906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shd w:val="clear" w:color="auto" w:fill="DEEAF6" w:themeFill="accent5" w:themeFillTint="33"/>
          </w:tcPr>
          <w:p w:rsidR="006F5536" w:rsidRPr="00CA7853" w:rsidRDefault="006F5536" w:rsidP="006F5536">
            <w:pPr>
              <w:spacing w:before="0" w:after="200" w:line="276" w:lineRule="auto"/>
              <w:ind w:left="2520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6F5536" w:rsidRPr="00CA7853" w:rsidRDefault="006F5536" w:rsidP="006F5536">
            <w:pPr>
              <w:spacing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Nome e endereço do requerente</w:t>
            </w:r>
          </w:p>
        </w:tc>
        <w:tc>
          <w:tcPr>
            <w:tcW w:w="7277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</w:tcPr>
          <w:p w:rsidR="006F5536" w:rsidRPr="00CA7853" w:rsidRDefault="006F5536" w:rsidP="006F5536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6F5536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ind w:left="2520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spacing w:before="0" w:after="200" w:line="276" w:lineRule="auto"/>
              <w:ind w:left="25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sz w:val="22"/>
              </w:rPr>
            </w:pPr>
          </w:p>
        </w:tc>
        <w:tc>
          <w:tcPr>
            <w:tcW w:w="709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SIM</w:t>
            </w:r>
          </w:p>
        </w:tc>
        <w:tc>
          <w:tcPr>
            <w:tcW w:w="1418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NÃO ou Não Aplicável</w:t>
            </w:r>
          </w:p>
        </w:tc>
        <w:tc>
          <w:tcPr>
            <w:tcW w:w="113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Validação</w:t>
            </w: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Mandatório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1.01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Requerimento: (Papel Timbrado do requerente, Dirigido ao Responsável da entidade que regula a área do medicamento Nome e sede do requerente, Nome do DM, Apresentação/Identificação, Composição quantitativa e qualitativa ( Se aplicavel) , Fabricante (s) do produto acabado e Data, assinatura e carimbo</w:t>
            </w:r>
          </w:p>
        </w:tc>
        <w:tc>
          <w:tcPr>
            <w:tcW w:w="709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6F5536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Comprovativo de pagamento de Taxa</w:t>
            </w:r>
          </w:p>
        </w:tc>
        <w:tc>
          <w:tcPr>
            <w:tcW w:w="709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Índice</w:t>
            </w:r>
          </w:p>
        </w:tc>
        <w:tc>
          <w:tcPr>
            <w:tcW w:w="709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6F5536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1.04</w:t>
            </w:r>
          </w:p>
        </w:tc>
        <w:tc>
          <w:tcPr>
            <w:tcW w:w="5244" w:type="dxa"/>
            <w:gridSpan w:val="2"/>
            <w:tcBorders>
              <w:right w:val="single" w:sz="4" w:space="0" w:color="auto"/>
            </w:tcBorders>
          </w:tcPr>
          <w:p w:rsidR="00F94E25" w:rsidRPr="00CA7853" w:rsidRDefault="00F94E25" w:rsidP="00F34FA5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Lista de termos/acrónimos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94E25" w:rsidRPr="00CA7853" w:rsidRDefault="00F94E25" w:rsidP="00F34FA5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4E25" w:rsidRPr="00CA7853" w:rsidRDefault="00F94E25" w:rsidP="00F34FA5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94E25" w:rsidRPr="00CA7853" w:rsidRDefault="00F94E25" w:rsidP="00F34FA5">
            <w:pPr>
              <w:spacing w:before="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before="0"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</w:p>
        </w:tc>
      </w:tr>
      <w:tr w:rsidR="006F5536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1.05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 xml:space="preserve">Formulário de pedido de AIM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6F5536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1.06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Certificado do Sistema de Gestão de Qualidade (Certificado ISO 13485/Boas Práticas de Fabrico)</w:t>
            </w:r>
          </w:p>
        </w:tc>
        <w:tc>
          <w:tcPr>
            <w:tcW w:w="709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lastRenderedPageBreak/>
              <w:t>1.07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Certificado de Venda Livre/Registo ou AIM/Listagem na Base da Autoridade de origem/Pré-qualificação da OMS</w:t>
            </w:r>
          </w:p>
        </w:tc>
        <w:tc>
          <w:tcPr>
            <w:tcW w:w="709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6F5536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1.08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Certificado/Declaração de Conformidade</w:t>
            </w:r>
          </w:p>
        </w:tc>
        <w:tc>
          <w:tcPr>
            <w:tcW w:w="709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1.09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Carta de Representatividade ou Autorização (se aplicável)</w:t>
            </w:r>
          </w:p>
        </w:tc>
        <w:tc>
          <w:tcPr>
            <w:tcW w:w="709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18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  <w:gridSpan w:val="10"/>
          </w:tcPr>
          <w:p w:rsidR="00F94E25" w:rsidRPr="00CA7853" w:rsidRDefault="00F94E25" w:rsidP="00F34FA5">
            <w:pPr>
              <w:spacing w:after="200"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CAPÍTULO 2 – CONTEXTO DA SUBMISSÃO/INFORMAÇÃO DO PEDIDO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2.00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Índice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2.01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Resumo Geral da Submissão (tipo de DM, nome comercial, nome genérico conforme a GMDN, classe de risco e a respectiva regra, uso pretendido, evidencias chave de suporte, tipo de pedido)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Descrição do produto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2.02.01</w:t>
            </w:r>
          </w:p>
        </w:tc>
        <w:tc>
          <w:tcPr>
            <w:tcW w:w="5244" w:type="dxa"/>
            <w:gridSpan w:val="2"/>
            <w:hideMark/>
          </w:tcPr>
          <w:p w:rsidR="00F94E25" w:rsidRPr="002960ED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2960ED">
              <w:rPr>
                <w:rFonts w:ascii="Arial Narrow" w:eastAsia="Calibri" w:hAnsi="Arial Narrow" w:cs="Arial"/>
                <w:bCs/>
                <w:iCs/>
                <w:sz w:val="22"/>
              </w:rPr>
              <w:t>Descrição detalhada  do produto e princípio de funcionamento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2.02.02</w:t>
            </w:r>
          </w:p>
        </w:tc>
        <w:tc>
          <w:tcPr>
            <w:tcW w:w="5244" w:type="dxa"/>
            <w:gridSpan w:val="2"/>
            <w:hideMark/>
          </w:tcPr>
          <w:p w:rsidR="00F94E25" w:rsidRPr="002960ED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2960ED">
              <w:rPr>
                <w:rFonts w:ascii="Arial Narrow" w:eastAsia="Calibri" w:hAnsi="Arial Narrow" w:cs="Arial"/>
                <w:bCs/>
                <w:iCs/>
                <w:sz w:val="22"/>
              </w:rPr>
              <w:t>Especifições do material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2.02.03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Descrição da Embalagem e Formas de Apresentação do DM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2.02.04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Histórico do Desenvolvimento do Produto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3E2C64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....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2.02.05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Referência e Comparação com Produto Similar e /ou Geração Prévia do Dispositivo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2.02.06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Discussão da Equivalência Substancial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 xml:space="preserve">             Indicacões de Uso e/ou uso pretendido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lastRenderedPageBreak/>
              <w:t>2.03.01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Finalidade Pretendida (Finalidade de Uso); Propósito de Uso; Usuário Pretendido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Ambiente pretendido (por exemplo: uso doméstico, uso doméstico, auto-teste, próximo ao paciente, ponto de cuidado)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Uso pediátrico (se aplicável)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2.03.04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Contraindicações de Uso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2.04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Histórico Global de Comercialização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60323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603235" w:rsidRPr="00603235" w:rsidRDefault="0060323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iCs/>
                <w:sz w:val="22"/>
              </w:rPr>
              <w:t>2.05</w:t>
            </w:r>
          </w:p>
        </w:tc>
        <w:tc>
          <w:tcPr>
            <w:tcW w:w="5244" w:type="dxa"/>
            <w:gridSpan w:val="2"/>
          </w:tcPr>
          <w:p w:rsidR="00603235" w:rsidRPr="00CA7853" w:rsidRDefault="00603235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>
              <w:rPr>
                <w:rFonts w:ascii="Arial Narrow" w:eastAsia="Calibri" w:hAnsi="Arial Narrow" w:cs="Arial"/>
                <w:bCs/>
                <w:iCs/>
                <w:sz w:val="22"/>
              </w:rPr>
              <w:t>Plano de Estudo Pós-Comercialização</w:t>
            </w:r>
          </w:p>
        </w:tc>
        <w:tc>
          <w:tcPr>
            <w:tcW w:w="893" w:type="dxa"/>
            <w:gridSpan w:val="2"/>
          </w:tcPr>
          <w:p w:rsidR="00603235" w:rsidRPr="00CA7853" w:rsidRDefault="0060323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603235" w:rsidRPr="00CA7853" w:rsidRDefault="0060323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603235" w:rsidRPr="00CA7853" w:rsidRDefault="0060323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603235" w:rsidRPr="00CA7853" w:rsidRDefault="0060323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  <w:gridSpan w:val="10"/>
          </w:tcPr>
          <w:p w:rsidR="00F94E25" w:rsidRPr="00CA7853" w:rsidRDefault="00F94E25" w:rsidP="00F34FA5">
            <w:pPr>
              <w:spacing w:after="200"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CAPÍTULO  3 – EVIDÊNCIA NÃO CLÍNICA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Índice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AF2C60" w:rsidRPr="00CA7853" w:rsidTr="00AF2C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iCs/>
                <w:sz w:val="22"/>
              </w:rPr>
              <w:t>3.02</w:t>
            </w:r>
          </w:p>
        </w:tc>
        <w:tc>
          <w:tcPr>
            <w:tcW w:w="5244" w:type="dxa"/>
            <w:gridSpan w:val="2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Gestão de Risco</w:t>
            </w:r>
          </w:p>
        </w:tc>
        <w:tc>
          <w:tcPr>
            <w:tcW w:w="893" w:type="dxa"/>
            <w:gridSpan w:val="2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/>
                <w:iCs/>
                <w:sz w:val="22"/>
              </w:rPr>
            </w:pPr>
          </w:p>
        </w:tc>
        <w:tc>
          <w:tcPr>
            <w:tcW w:w="1226" w:type="dxa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142" w:type="dxa"/>
            <w:gridSpan w:val="3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/>
                <w:iCs/>
                <w:sz w:val="22"/>
              </w:rPr>
            </w:pPr>
          </w:p>
        </w:tc>
        <w:tc>
          <w:tcPr>
            <w:tcW w:w="1292" w:type="dxa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</w:tr>
      <w:tr w:rsidR="00AF2C60" w:rsidRPr="00CA7853" w:rsidTr="00AF2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AF2C60" w:rsidRPr="00AF2C60" w:rsidRDefault="00AF2C60" w:rsidP="00AF2C60">
            <w:pPr>
              <w:rPr>
                <w:rFonts w:ascii="Arial Narrow" w:hAnsi="Arial Narrow"/>
                <w:b w:val="0"/>
                <w:sz w:val="22"/>
                <w:szCs w:val="22"/>
              </w:rPr>
            </w:pPr>
            <w:r w:rsidRPr="00AF2C60">
              <w:rPr>
                <w:rFonts w:ascii="Arial Narrow" w:hAnsi="Arial Narrow"/>
                <w:b w:val="0"/>
                <w:sz w:val="22"/>
                <w:szCs w:val="22"/>
              </w:rPr>
              <w:t>3.03</w:t>
            </w:r>
          </w:p>
        </w:tc>
        <w:tc>
          <w:tcPr>
            <w:tcW w:w="5244" w:type="dxa"/>
            <w:gridSpan w:val="2"/>
          </w:tcPr>
          <w:p w:rsidR="00AF2C60" w:rsidRPr="00AF2C60" w:rsidRDefault="00AF2C60" w:rsidP="00AF2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  <w:r w:rsidRPr="00AF2C60">
              <w:rPr>
                <w:rFonts w:ascii="Arial Narrow" w:hAnsi="Arial Narrow"/>
                <w:sz w:val="22"/>
                <w:szCs w:val="22"/>
              </w:rPr>
              <w:t>Lista de Verificação dos Princípios Essenciais (de   acordo com as directrizes da IMDRF)</w:t>
            </w:r>
          </w:p>
        </w:tc>
        <w:tc>
          <w:tcPr>
            <w:tcW w:w="893" w:type="dxa"/>
            <w:gridSpan w:val="2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iCs/>
                <w:sz w:val="22"/>
              </w:rPr>
            </w:pPr>
          </w:p>
        </w:tc>
        <w:tc>
          <w:tcPr>
            <w:tcW w:w="1226" w:type="dxa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142" w:type="dxa"/>
            <w:gridSpan w:val="3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iCs/>
                <w:sz w:val="22"/>
              </w:rPr>
            </w:pPr>
          </w:p>
        </w:tc>
        <w:tc>
          <w:tcPr>
            <w:tcW w:w="1292" w:type="dxa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</w:tr>
      <w:tr w:rsidR="00AF2C60" w:rsidRPr="00CA7853" w:rsidTr="00AF2C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AF2C60" w:rsidRPr="00AF2C60" w:rsidRDefault="00AF2C60" w:rsidP="00AF2C60">
            <w:pPr>
              <w:rPr>
                <w:b w:val="0"/>
              </w:rPr>
            </w:pPr>
            <w:r>
              <w:rPr>
                <w:b w:val="0"/>
              </w:rPr>
              <w:t>3.04</w:t>
            </w:r>
          </w:p>
        </w:tc>
        <w:tc>
          <w:tcPr>
            <w:tcW w:w="5244" w:type="dxa"/>
            <w:gridSpan w:val="2"/>
          </w:tcPr>
          <w:p w:rsidR="00AF2C60" w:rsidRDefault="00AF2C60" w:rsidP="00AF2C6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Lista de Padrões e Documentos de Orientação (específico para o tipo de produto)</w:t>
            </w:r>
          </w:p>
        </w:tc>
        <w:tc>
          <w:tcPr>
            <w:tcW w:w="893" w:type="dxa"/>
            <w:gridSpan w:val="2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/>
                <w:iCs/>
                <w:sz w:val="22"/>
              </w:rPr>
            </w:pPr>
          </w:p>
        </w:tc>
        <w:tc>
          <w:tcPr>
            <w:tcW w:w="1226" w:type="dxa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1142" w:type="dxa"/>
            <w:gridSpan w:val="3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/>
                <w:iCs/>
                <w:sz w:val="22"/>
              </w:rPr>
            </w:pPr>
          </w:p>
        </w:tc>
        <w:tc>
          <w:tcPr>
            <w:tcW w:w="1292" w:type="dxa"/>
          </w:tcPr>
          <w:p w:rsidR="00AF2C60" w:rsidRDefault="00AF2C60" w:rsidP="00AF2C60">
            <w:pPr>
              <w:autoSpaceDE w:val="0"/>
              <w:autoSpaceDN w:val="0"/>
              <w:adjustRightInd w:val="0"/>
              <w:spacing w:before="0" w:after="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tabs>
                <w:tab w:val="left" w:pos="1275"/>
              </w:tabs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Estudos Não-Clinicos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tabs>
                <w:tab w:val="left" w:pos="1275"/>
              </w:tabs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Caracterização Física e Mecânica</w:t>
            </w:r>
          </w:p>
          <w:p w:rsidR="00F94E25" w:rsidRPr="00CA7853" w:rsidRDefault="00F94E25" w:rsidP="00CF26CB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01.descrição do estudo, identificação, data do início e fim do estudo (Resumo, Relatório completo e Dados estatísticos)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tabs>
                <w:tab w:val="left" w:pos="1275"/>
              </w:tabs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Caracterização Química/Material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lastRenderedPageBreak/>
              <w:t>01.descrição do estudo, identificação, data do início e fim do estudo (Resumo, Relatório completo e Dados estatísticos)</w:t>
            </w:r>
          </w:p>
          <w:p w:rsidR="00F94E25" w:rsidRPr="00CA7853" w:rsidRDefault="00F94E25" w:rsidP="00F34FA5">
            <w:pPr>
              <w:tabs>
                <w:tab w:val="left" w:pos="1275"/>
              </w:tabs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Sistema Electricos: Segurança, Protecção Mecânica e Ambiental, e Compatibilidade Electromagnética</w:t>
            </w:r>
          </w:p>
          <w:p w:rsidR="00F94E25" w:rsidRPr="00CA7853" w:rsidRDefault="00F94E25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descrição do estudo, identificação, data do início e fim do estudo (Resumo, Relatório completo e Dados estatísticos)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3.05.04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Segurança de Radiação (DM que emitem radiação ou que recebem radiação)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01.descrição do estudo, identificação, data do início e fim do estudo (Resumo, Relatório completo e Dados estatísticos)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3.05.05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Software/Firmware (se aplicável)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01.Descrição do software/firmware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02. Análise de perigo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03.Especificações do Software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04.Fluxograma do Desenho Arquitetonico do Software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05. Especifições de desenho do Software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06. Análise de rastreabilidade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07. Descrição do desenvolvimento do software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08. Verificação e validação do software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09. Histórico de revisão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10. Anomalias não resolvidas  (bugs e defeitos)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11. Cibersegurança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12. Interoperabilidade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2960ED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2960ED" w:rsidRPr="002960ED" w:rsidRDefault="002960ED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iCs/>
                <w:sz w:val="22"/>
              </w:rPr>
              <w:lastRenderedPageBreak/>
              <w:t>3.05.06</w:t>
            </w:r>
          </w:p>
        </w:tc>
        <w:tc>
          <w:tcPr>
            <w:tcW w:w="5244" w:type="dxa"/>
            <w:gridSpan w:val="2"/>
          </w:tcPr>
          <w:p w:rsidR="002960ED" w:rsidRDefault="001D4880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>
              <w:rPr>
                <w:rFonts w:ascii="Arial Narrow" w:eastAsia="Calibri" w:hAnsi="Arial Narrow" w:cs="Arial"/>
                <w:bCs/>
                <w:iCs/>
                <w:sz w:val="22"/>
              </w:rPr>
              <w:t>Biocompatibilidade e Avaliação Toxicológica</w:t>
            </w:r>
          </w:p>
          <w:p w:rsidR="001D4880" w:rsidRPr="00CA7853" w:rsidRDefault="001D4880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01.descrição do estudo, identificação, data do início e fim do estudo (Resumo, Relatório completo e Dados estatísticos)</w:t>
            </w:r>
          </w:p>
        </w:tc>
        <w:tc>
          <w:tcPr>
            <w:tcW w:w="893" w:type="dxa"/>
            <w:gridSpan w:val="2"/>
          </w:tcPr>
          <w:p w:rsidR="002960ED" w:rsidRPr="00CA7853" w:rsidRDefault="002960ED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2960ED" w:rsidRPr="00CA7853" w:rsidRDefault="002960ED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2960ED" w:rsidRPr="00CA7853" w:rsidRDefault="002960ED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2960ED" w:rsidRPr="00CA7853" w:rsidRDefault="001D4880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1D4880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</w:t>
            </w:r>
            <w:r w:rsidR="001D4880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7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Pirogenicidade não mediada por material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01.descrição do estudo, identificação, data do início e fim do estudo (Resumo, Relatório completo e Dados estatísticos)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1D4880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3.05.08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Segurança dos Materiais de Origem Biológica (humana/animal)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 Certificados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1D4880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3.05.09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Validação de Esterilização</w:t>
            </w:r>
          </w:p>
          <w:p w:rsidR="00F94E25" w:rsidRPr="00CA7853" w:rsidRDefault="00F94E25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01. Esterilização para Usuário Final (descrição do estudo, identificação, data do início e fim do estudo (Resumo, Relatório completo e Dados estatísticos);</w:t>
            </w:r>
          </w:p>
          <w:p w:rsidR="00F94E25" w:rsidRPr="00CA7853" w:rsidRDefault="00F94E25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02. Esterilização do Fabricante (descrição do estudo, identificação, data do início e fim do estudo (Resumo, Relatório completo e Dados estatísticos);</w:t>
            </w:r>
          </w:p>
          <w:p w:rsidR="00F94E25" w:rsidRPr="00CA7853" w:rsidRDefault="00F94E25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03. Toxicidade Residual (descrição do estudo, identificação, data do início e fim do estudo (Resumo, Relatório completo e Dados estatísticos);</w:t>
            </w:r>
          </w:p>
          <w:p w:rsidR="00F94E25" w:rsidRPr="00CA7853" w:rsidRDefault="00F94E25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04. Validação de Limpeza e Desinfecção (descrição do estudo, identificação, data do início e fim do estudo (Resumo, Relatório completo e Dados estatísticos);</w:t>
            </w:r>
          </w:p>
          <w:p w:rsidR="00F94E25" w:rsidRPr="00CA7853" w:rsidRDefault="00F94E25" w:rsidP="0055610B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05. Dados de Validação de Reprocesso de Dispositivos de Uso Único (descrição do estudo, identificação, data do início e fim do estudo (Resumo, Relatório completo e Dados estatísticos);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1D4880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lastRenderedPageBreak/>
              <w:t>3.05.10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Testes em Animais</w:t>
            </w:r>
          </w:p>
          <w:p w:rsidR="00F94E25" w:rsidRPr="00CA7853" w:rsidRDefault="00F94E25" w:rsidP="00F94E25">
            <w:pPr>
              <w:pStyle w:val="ListParagraph"/>
              <w:numPr>
                <w:ilvl w:val="2"/>
                <w:numId w:val="1"/>
              </w:num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>descrição do estudo, identificação, data do início e fim do estudo (Resumo, Relatório completo e Dados estatísticos)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1D4880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3.05.11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Factores Humanos/Usabilidade</w:t>
            </w:r>
          </w:p>
          <w:p w:rsidR="00F94E25" w:rsidRPr="00CA7853" w:rsidRDefault="00F94E25" w:rsidP="00F34FA5">
            <w:pPr>
              <w:tabs>
                <w:tab w:val="left" w:pos="1680"/>
              </w:tabs>
              <w:autoSpaceDE w:val="0"/>
              <w:autoSpaceDN w:val="0"/>
              <w:adjustRightInd w:val="0"/>
              <w:spacing w:before="0" w:after="0" w:line="360" w:lineRule="auto"/>
              <w:ind w:left="68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01.</w:t>
            </w: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 xml:space="preserve"> descrição do estudo, identificação, data do início e fim do estudo (Resumo, Relatório completo e Dados estatísticos);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3.06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Bibliografia Não Clínica</w:t>
            </w:r>
          </w:p>
          <w:p w:rsidR="00F94E25" w:rsidRPr="00CA7853" w:rsidRDefault="00F94E25" w:rsidP="00F34FA5">
            <w:pPr>
              <w:autoSpaceDE w:val="0"/>
              <w:autoSpaceDN w:val="0"/>
              <w:adjustRightInd w:val="0"/>
              <w:spacing w:before="0" w:after="0" w:line="360" w:lineRule="auto"/>
              <w:ind w:left="1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/>
                <w:iCs/>
                <w:sz w:val="22"/>
              </w:rPr>
            </w:pP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0" w:line="240" w:lineRule="auto"/>
              <w:jc w:val="left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3.07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4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Prazo de Validade ou Vida Útil do Produto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0" w:line="240" w:lineRule="auto"/>
              <w:jc w:val="left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3.07.01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ind w:left="68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Estabilidade do Produto</w:t>
            </w:r>
          </w:p>
          <w:p w:rsidR="00F94E25" w:rsidRPr="00CA7853" w:rsidRDefault="00F94E25" w:rsidP="00F34FA5">
            <w:pPr>
              <w:spacing w:before="0" w:after="0" w:line="240" w:lineRule="auto"/>
              <w:ind w:left="68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01.</w:t>
            </w: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 xml:space="preserve"> descrição do estudo, identificação, data do início e fim do estudo (Resumo, Relatório completo e Dados estatísticos);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0" w:line="240" w:lineRule="auto"/>
              <w:jc w:val="left"/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iCs/>
                <w:sz w:val="22"/>
              </w:rPr>
              <w:t>3.07.02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0" w:line="240" w:lineRule="auto"/>
              <w:ind w:left="68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iCs/>
                <w:sz w:val="22"/>
              </w:rPr>
              <w:t>Validação da Embalagem</w:t>
            </w:r>
          </w:p>
          <w:p w:rsidR="00F94E25" w:rsidRPr="00CA7853" w:rsidRDefault="00F94E25" w:rsidP="00F34FA5">
            <w:pPr>
              <w:spacing w:before="0" w:after="200" w:line="276" w:lineRule="auto"/>
              <w:ind w:left="68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Estabilidade do Produto</w:t>
            </w:r>
          </w:p>
          <w:p w:rsidR="00F94E25" w:rsidRPr="00CA7853" w:rsidRDefault="00F94E25" w:rsidP="00F34FA5">
            <w:pPr>
              <w:spacing w:before="0" w:after="0" w:line="240" w:lineRule="auto"/>
              <w:ind w:left="68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i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01.</w:t>
            </w:r>
            <w:r w:rsidRPr="00CA7853">
              <w:rPr>
                <w:rFonts w:ascii="Arial Narrow" w:eastAsia="Calibri" w:hAnsi="Arial Narrow" w:cs="Arial"/>
                <w:bCs/>
                <w:i/>
                <w:iCs/>
                <w:sz w:val="22"/>
              </w:rPr>
              <w:t xml:space="preserve"> descrição do estudo, identificação, data do início e fim do estudo (Resumo, Relatório completo e Dados estatísticos);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3.08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Outras Evidências Não-Clínicas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  <w:gridSpan w:val="10"/>
          </w:tcPr>
          <w:p w:rsidR="00F94E25" w:rsidRPr="00CA7853" w:rsidRDefault="00F94E25" w:rsidP="00F34FA5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Cs w:val="0"/>
                <w:sz w:val="22"/>
              </w:rPr>
              <w:t>CAPÍTULO 4 – EVIDÊNCIA CLÍNICA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Índice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Resumo Geral da Evidência Clínica</w:t>
            </w:r>
          </w:p>
          <w:p w:rsidR="00F94E25" w:rsidRPr="00CA7853" w:rsidRDefault="00F94E25" w:rsidP="00F34FA5">
            <w:pPr>
              <w:pStyle w:val="ListParagraph"/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4.02.01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Relatório de Avaliação da Evidência Clínica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5561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lastRenderedPageBreak/>
              <w:t>4.02.02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ind w:left="68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Estudos Clínicos Específicos do DM</w:t>
            </w:r>
          </w:p>
          <w:p w:rsidR="00F94E25" w:rsidRPr="00CA7853" w:rsidRDefault="00F94E25" w:rsidP="00F44C28">
            <w:pPr>
              <w:spacing w:before="0" w:after="200" w:line="276" w:lineRule="auto"/>
              <w:ind w:left="1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01. Descrição do estudo, número do protocolo, data do início e fim do estudo (Resumo do Estudo Clínico, Relatório do Estudo Clínico e Dados dos Estudos Clínicos)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4.02.03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CF26CB">
            <w:pPr>
              <w:spacing w:before="0" w:after="200" w:line="276" w:lineRule="auto"/>
              <w:ind w:left="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Revisão da Literatura Clínica</w:t>
            </w:r>
          </w:p>
          <w:p w:rsidR="00F94E25" w:rsidRPr="00CA7853" w:rsidRDefault="00F94E25" w:rsidP="00F34FA5">
            <w:pPr>
              <w:pStyle w:val="ListParagraph"/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Consentimento Informado Aprovado pelo IRB (Comité de Revisão Independente)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4.04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Locais do Estudo e Contactos do IRB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4.05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Outras Evidências Clínicas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  <w:gridSpan w:val="10"/>
          </w:tcPr>
          <w:p w:rsidR="00F94E25" w:rsidRPr="00CA7853" w:rsidRDefault="00F94E25" w:rsidP="00F34FA5">
            <w:pPr>
              <w:spacing w:before="0" w:after="200" w:line="276" w:lineRule="auto"/>
              <w:jc w:val="center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CAPÍTULO 5 – ROTULAGEM E MATERIAS PROMOCIONAIS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5.01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Índice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5.02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Projecto de Emabalgem para  Moçambique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after="200" w:line="276" w:lineRule="auto"/>
              <w:rPr>
                <w:rFonts w:ascii="Arial Narrow" w:hAnsi="Arial Narrow" w:cs="Arial"/>
                <w:b w:val="0"/>
                <w:sz w:val="22"/>
              </w:rPr>
            </w:pPr>
            <w:r w:rsidRPr="00CA7853">
              <w:rPr>
                <w:rFonts w:ascii="Arial Narrow" w:hAnsi="Arial Narrow" w:cs="Arial"/>
                <w:b w:val="0"/>
                <w:sz w:val="22"/>
              </w:rPr>
              <w:t>5.03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Folheto Informativo/Manual de Instruções de Uso (IFU)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5.04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Etiquetas/Cartões de Arquivo do Paciente e Cartões de Registo de Implantes (se aplicável)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5.05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Manual de Operações Técnicas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4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74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X, se aplicável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sz w:val="22"/>
              </w:rPr>
              <w:t>5.06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2"/>
              </w:rPr>
            </w:pPr>
            <w:r w:rsidRPr="00CA7853">
              <w:rPr>
                <w:rFonts w:ascii="Arial Narrow" w:eastAsia="Calibri" w:hAnsi="Arial Narrow" w:cs="Arial"/>
                <w:sz w:val="22"/>
              </w:rPr>
              <w:t>Brochura do Produto, se disponível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4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074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5561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5.07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Outros materiais promocionais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  <w:gridSpan w:val="10"/>
          </w:tcPr>
          <w:p w:rsidR="00F94E25" w:rsidRPr="00CA7853" w:rsidRDefault="00F94E25" w:rsidP="00F34FA5">
            <w:pPr>
              <w:spacing w:after="200" w:line="276" w:lineRule="auto"/>
              <w:jc w:val="center"/>
              <w:rPr>
                <w:rFonts w:ascii="Arial Narrow" w:hAnsi="Arial Narrow" w:cs="Arial"/>
                <w:sz w:val="22"/>
              </w:rPr>
            </w:pPr>
            <w:r w:rsidRPr="00CA7853">
              <w:rPr>
                <w:rFonts w:ascii="Arial Narrow" w:hAnsi="Arial Narrow" w:cs="Arial"/>
                <w:sz w:val="22"/>
              </w:rPr>
              <w:t>CAPÍTULO 6 – Sistema de Gestão de Qualidade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lastRenderedPageBreak/>
              <w:t>6.01</w:t>
            </w:r>
          </w:p>
        </w:tc>
        <w:tc>
          <w:tcPr>
            <w:tcW w:w="5244" w:type="dxa"/>
            <w:gridSpan w:val="2"/>
            <w:hideMark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Índice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6.02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Descrição do Produto ( especificar)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6.03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Informação Geral de Fabrico</w:t>
            </w:r>
          </w:p>
          <w:p w:rsidR="00F94E25" w:rsidRPr="00CA7853" w:rsidRDefault="00F94E25" w:rsidP="00F34FA5">
            <w:pPr>
              <w:pStyle w:val="ListParagraph"/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a)Nome, endereço, responsabilidade e contacto de todos os locais onde o dispositivo e seus componentes são fabricados;</w:t>
            </w:r>
          </w:p>
          <w:p w:rsidR="00F94E25" w:rsidRPr="00CA7853" w:rsidRDefault="00F94E25" w:rsidP="00F34FA5">
            <w:pPr>
              <w:pStyle w:val="ListParagraph"/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b)Relação do requerente com o (s) fabricante (s);</w:t>
            </w:r>
          </w:p>
          <w:p w:rsidR="00F94E25" w:rsidRPr="00CA7853" w:rsidRDefault="00F94E25" w:rsidP="00F34FA5">
            <w:pPr>
              <w:pStyle w:val="ListParagraph"/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c)Se aplicável, endereços das entidades subcontratadas para produção do DM, componentes, matérias primas, e esterilização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6.04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Sistema de Gestão de Qualidade (documentos do SGQ como manual de qualidade, política de qualidade, objectivos de qualidade. Controlo de documentos e registos, POP’s que satisfaçam a clausula 5 da ISO 13485)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6.05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Responsabilidades da Gestão (incluindo POP’s que satisfaçam a clausula 5 da ISO 13485 e registos)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6.06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Gestão de recursos (incluindo POP’s que satisfaçam a clausula 6 da ISO 13485 e registos)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6.07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Plano de Realização do Produto e Processos Relacionados com Clientes (incluindo POP’s que satisfaçam a sub- clausula 7.1 e 7.2 da ISO 13485 e registos específico do dispositivo)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6.08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Desenho e Desenvolvimento do Produto (incluindo POP’s que satisfaçam a sub- clausula 7.3 da ISO 13485 e registos específico do dispositivo)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6.09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Aquisições de Produtos e Serviços, quando aplicável (incluindo POP’s que satisfaçam a sub- clausula 7.4 da ISO 13485 e registos específico do dispositivo)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  <w:tr w:rsidR="00F94E25" w:rsidRPr="00CA7853" w:rsidTr="003B58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6.10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>Produção e Controlo (incluindo POP’s que satisfaçam a sub- clausula 7.5 da ISO 13485 e registos específico do dispositivo, fluxograma, descrição do processo de fabrico e resumo dos controlos em processo, Validação do processo)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3E2C64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X</w:t>
            </w:r>
          </w:p>
        </w:tc>
      </w:tr>
      <w:tr w:rsidR="00F94E25" w:rsidRPr="00CA7853" w:rsidTr="003B58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:rsidR="00F94E25" w:rsidRPr="00CA7853" w:rsidRDefault="00F94E25" w:rsidP="00F34FA5">
            <w:pPr>
              <w:spacing w:before="0" w:after="200" w:line="276" w:lineRule="auto"/>
              <w:jc w:val="left"/>
              <w:rPr>
                <w:rFonts w:ascii="Arial Narrow" w:eastAsia="Calibri" w:hAnsi="Arial Narrow" w:cs="Arial"/>
                <w:b w:val="0"/>
                <w:bCs w:val="0"/>
                <w:sz w:val="22"/>
              </w:rPr>
            </w:pPr>
            <w:r w:rsidRPr="00CA7853">
              <w:rPr>
                <w:rFonts w:ascii="Arial Narrow" w:eastAsia="Calibri" w:hAnsi="Arial Narrow" w:cs="Arial"/>
                <w:b w:val="0"/>
                <w:bCs w:val="0"/>
                <w:sz w:val="22"/>
              </w:rPr>
              <w:t>6.11</w:t>
            </w:r>
          </w:p>
        </w:tc>
        <w:tc>
          <w:tcPr>
            <w:tcW w:w="5244" w:type="dxa"/>
            <w:gridSpan w:val="2"/>
          </w:tcPr>
          <w:p w:rsidR="00F94E25" w:rsidRPr="00CA7853" w:rsidRDefault="00F94E25" w:rsidP="00F34FA5">
            <w:pPr>
              <w:tabs>
                <w:tab w:val="left" w:pos="1590"/>
              </w:tabs>
              <w:spacing w:before="0" w:after="20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="Calibri" w:hAnsi="Arial Narrow" w:cs="Arial"/>
                <w:bCs/>
                <w:sz w:val="22"/>
              </w:rPr>
            </w:pPr>
            <w:r w:rsidRPr="00CA7853">
              <w:rPr>
                <w:rFonts w:ascii="Arial Narrow" w:eastAsia="Calibri" w:hAnsi="Arial Narrow" w:cs="Arial"/>
                <w:bCs/>
                <w:sz w:val="22"/>
              </w:rPr>
              <w:t xml:space="preserve">Controlo, Monitoria e Equipamentos de Medida (incluindo POP’s que satisfaçam a clausula 8 da ISO 13485 e registos </w:t>
            </w:r>
            <w:r w:rsidRPr="00CA7853">
              <w:rPr>
                <w:rFonts w:ascii="Arial Narrow" w:eastAsia="Calibri" w:hAnsi="Arial Narrow" w:cs="Arial"/>
                <w:bCs/>
                <w:sz w:val="22"/>
              </w:rPr>
              <w:lastRenderedPageBreak/>
              <w:t>específico do dispositivo – Gestão de reclamações, controlo de não conformidades, SOP para libertação de lotes)</w:t>
            </w:r>
          </w:p>
        </w:tc>
        <w:tc>
          <w:tcPr>
            <w:tcW w:w="893" w:type="dxa"/>
            <w:gridSpan w:val="2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26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142" w:type="dxa"/>
            <w:gridSpan w:val="3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92" w:type="dxa"/>
          </w:tcPr>
          <w:p w:rsidR="00F94E25" w:rsidRPr="00CA7853" w:rsidRDefault="00F94E25" w:rsidP="00F34FA5">
            <w:pPr>
              <w:spacing w:after="200"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</w:rPr>
            </w:pPr>
            <w:r w:rsidRPr="00CA7853">
              <w:rPr>
                <w:rFonts w:ascii="Arial Narrow" w:hAnsi="Arial Narrow" w:cs="Arial"/>
                <w:b/>
                <w:sz w:val="22"/>
              </w:rPr>
              <w:t>…</w:t>
            </w:r>
          </w:p>
        </w:tc>
      </w:tr>
    </w:tbl>
    <w:tbl>
      <w:tblPr>
        <w:tblStyle w:val="GridTable1Light-Accent5"/>
        <w:tblW w:w="10490" w:type="dxa"/>
        <w:tblInd w:w="-289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6F5536" w:rsidRPr="007247DD" w:rsidTr="006F5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DEEAF6" w:themeFill="accent5" w:themeFillTint="33"/>
          </w:tcPr>
          <w:p w:rsidR="006F5536" w:rsidRPr="006F5536" w:rsidRDefault="006F5536" w:rsidP="00767B47">
            <w:pPr>
              <w:jc w:val="center"/>
              <w:rPr>
                <w:rFonts w:ascii="Arial Narrow" w:hAnsi="Arial Narrow" w:cs="Segoe UI"/>
                <w:b w:val="0"/>
                <w:bCs w:val="0"/>
                <w:i/>
                <w:lang w:eastAsia="en-ZA"/>
              </w:rPr>
            </w:pPr>
            <w:r w:rsidRPr="006F5536">
              <w:rPr>
                <w:rFonts w:ascii="Arial Narrow" w:hAnsi="Arial Narrow" w:cs="Segoe UI"/>
                <w:lang w:eastAsia="en-ZA"/>
              </w:rPr>
              <w:t>ANARME, IP</w:t>
            </w:r>
          </w:p>
        </w:tc>
        <w:tc>
          <w:tcPr>
            <w:tcW w:w="4536" w:type="dxa"/>
            <w:shd w:val="clear" w:color="auto" w:fill="DEEAF6" w:themeFill="accent5" w:themeFillTint="33"/>
          </w:tcPr>
          <w:p w:rsidR="006F5536" w:rsidRPr="006F5536" w:rsidRDefault="006F5536" w:rsidP="00767B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 w:val="0"/>
                <w:lang w:eastAsia="en-ZA"/>
              </w:rPr>
            </w:pPr>
            <w:r w:rsidRPr="006F5536">
              <w:rPr>
                <w:rFonts w:ascii="Arial Narrow" w:hAnsi="Arial Narrow" w:cs="Segoe UI"/>
                <w:lang w:eastAsia="en-ZA"/>
              </w:rPr>
              <w:t>O REQUERENTE</w:t>
            </w:r>
          </w:p>
        </w:tc>
      </w:tr>
      <w:tr w:rsidR="006F5536" w:rsidRPr="007247DD" w:rsidTr="006F553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6F5536" w:rsidRPr="006F5536" w:rsidRDefault="006F5536" w:rsidP="00767B47">
            <w:pPr>
              <w:jc w:val="center"/>
              <w:rPr>
                <w:rFonts w:ascii="Arial Narrow" w:hAnsi="Arial Narrow" w:cs="Segoe UI"/>
                <w:i/>
                <w:lang w:eastAsia="en-ZA"/>
              </w:rPr>
            </w:pPr>
            <w:r w:rsidRPr="006F5536">
              <w:rPr>
                <w:rFonts w:ascii="Arial Narrow" w:hAnsi="Arial Narrow" w:cs="Segoe UI"/>
                <w:i/>
                <w:lang w:eastAsia="en-ZA"/>
              </w:rPr>
              <w:t>Assinatura,        de    2025</w:t>
            </w:r>
          </w:p>
          <w:p w:rsidR="006F5536" w:rsidRPr="006F5536" w:rsidRDefault="006F5536" w:rsidP="00767B47">
            <w:pPr>
              <w:jc w:val="center"/>
              <w:rPr>
                <w:rFonts w:ascii="Arial Narrow" w:hAnsi="Arial Narrow" w:cs="Segoe UI"/>
                <w:b w:val="0"/>
                <w:bCs w:val="0"/>
                <w:i/>
                <w:lang w:eastAsia="en-ZA"/>
              </w:rPr>
            </w:pPr>
          </w:p>
          <w:p w:rsidR="006F5536" w:rsidRPr="006F5536" w:rsidRDefault="006F5536" w:rsidP="00767B47">
            <w:pPr>
              <w:jc w:val="center"/>
              <w:rPr>
                <w:rFonts w:ascii="Arial Narrow" w:hAnsi="Arial Narrow" w:cs="Segoe UI"/>
                <w:b w:val="0"/>
                <w:bCs w:val="0"/>
                <w:lang w:eastAsia="en-ZA"/>
              </w:rPr>
            </w:pPr>
            <w:r w:rsidRPr="006F5536">
              <w:rPr>
                <w:rFonts w:ascii="Arial Narrow" w:hAnsi="Arial Narrow" w:cs="Segoe UI"/>
                <w:lang w:eastAsia="en-ZA"/>
              </w:rPr>
              <w:t>______________________________</w:t>
            </w:r>
          </w:p>
          <w:p w:rsidR="006F5536" w:rsidRPr="006F5536" w:rsidRDefault="006F5536" w:rsidP="00767B47">
            <w:pPr>
              <w:jc w:val="center"/>
              <w:rPr>
                <w:rFonts w:ascii="Arial Narrow" w:hAnsi="Arial Narrow" w:cs="Segoe UI"/>
                <w:b w:val="0"/>
                <w:bCs w:val="0"/>
                <w:i/>
                <w:lang w:eastAsia="en-ZA"/>
              </w:rPr>
            </w:pPr>
          </w:p>
        </w:tc>
        <w:tc>
          <w:tcPr>
            <w:tcW w:w="4536" w:type="dxa"/>
          </w:tcPr>
          <w:p w:rsidR="006F5536" w:rsidRPr="006F5536" w:rsidRDefault="006F5536" w:rsidP="00767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i/>
                <w:lang w:eastAsia="en-ZA"/>
              </w:rPr>
            </w:pPr>
            <w:r w:rsidRPr="006F5536">
              <w:rPr>
                <w:rFonts w:ascii="Arial Narrow" w:hAnsi="Arial Narrow" w:cs="Segoe UI"/>
                <w:b/>
                <w:i/>
                <w:lang w:eastAsia="en-ZA"/>
              </w:rPr>
              <w:t>Assinatura do DT,     de      2025</w:t>
            </w:r>
          </w:p>
          <w:p w:rsidR="006F5536" w:rsidRPr="006F5536" w:rsidRDefault="006F5536" w:rsidP="00767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i/>
                <w:lang w:eastAsia="en-ZA"/>
              </w:rPr>
            </w:pPr>
          </w:p>
          <w:p w:rsidR="006F5536" w:rsidRPr="006F5536" w:rsidRDefault="006F5536" w:rsidP="00767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lang w:eastAsia="en-ZA"/>
              </w:rPr>
            </w:pPr>
            <w:r w:rsidRPr="006F5536">
              <w:rPr>
                <w:rFonts w:ascii="Arial Narrow" w:hAnsi="Arial Narrow" w:cs="Segoe UI"/>
                <w:b/>
                <w:lang w:eastAsia="en-ZA"/>
              </w:rPr>
              <w:t>______________________________</w:t>
            </w:r>
          </w:p>
          <w:p w:rsidR="006F5536" w:rsidRPr="006F5536" w:rsidRDefault="006F5536" w:rsidP="00767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i/>
                <w:lang w:eastAsia="en-ZA"/>
              </w:rPr>
            </w:pPr>
          </w:p>
        </w:tc>
      </w:tr>
    </w:tbl>
    <w:p w:rsidR="00C41F37" w:rsidRDefault="00BA083D" w:rsidP="00F94E25">
      <w:pPr>
        <w:rPr>
          <w:rFonts w:ascii="Arial Narrow" w:hAnsi="Arial Narrow"/>
          <w:b/>
          <w:i/>
          <w:sz w:val="22"/>
          <w:szCs w:val="28"/>
        </w:rPr>
      </w:pPr>
      <w:r>
        <w:rPr>
          <w:rFonts w:ascii="Arial Narrow" w:hAnsi="Arial Narrow"/>
          <w:b/>
          <w:i/>
          <w:sz w:val="22"/>
          <w:szCs w:val="28"/>
        </w:rPr>
        <w:t xml:space="preserve">X : </w:t>
      </w:r>
      <w:r w:rsidRPr="00BA083D">
        <w:rPr>
          <w:rFonts w:ascii="Arial Narrow" w:hAnsi="Arial Narrow"/>
          <w:i/>
          <w:sz w:val="22"/>
          <w:szCs w:val="28"/>
        </w:rPr>
        <w:t>mandatório</w:t>
      </w:r>
    </w:p>
    <w:p w:rsidR="00BA083D" w:rsidRDefault="00BA083D" w:rsidP="00F94E25">
      <w:pPr>
        <w:rPr>
          <w:rFonts w:ascii="Arial Narrow" w:hAnsi="Arial Narrow"/>
          <w:b/>
          <w:i/>
          <w:sz w:val="22"/>
          <w:szCs w:val="28"/>
        </w:rPr>
      </w:pPr>
      <w:r>
        <w:rPr>
          <w:rFonts w:ascii="Arial Narrow" w:hAnsi="Arial Narrow"/>
          <w:b/>
          <w:i/>
          <w:sz w:val="22"/>
          <w:szCs w:val="28"/>
        </w:rPr>
        <w:t xml:space="preserve">X, se aplicável: </w:t>
      </w:r>
      <w:r w:rsidRPr="00BA083D">
        <w:rPr>
          <w:rFonts w:ascii="Arial Narrow" w:hAnsi="Arial Narrow"/>
          <w:i/>
          <w:sz w:val="22"/>
          <w:szCs w:val="28"/>
        </w:rPr>
        <w:t>mandatório  se for  aplicável</w:t>
      </w:r>
    </w:p>
    <w:p w:rsidR="00BA083D" w:rsidRDefault="00BA083D" w:rsidP="00F94E25">
      <w:pPr>
        <w:rPr>
          <w:rFonts w:ascii="Arial Narrow" w:hAnsi="Arial Narrow"/>
          <w:b/>
          <w:i/>
          <w:sz w:val="22"/>
          <w:szCs w:val="28"/>
        </w:rPr>
      </w:pPr>
      <w:r>
        <w:rPr>
          <w:rFonts w:ascii="Arial Narrow" w:hAnsi="Arial Narrow"/>
          <w:b/>
          <w:i/>
          <w:sz w:val="22"/>
          <w:szCs w:val="28"/>
        </w:rPr>
        <w:t xml:space="preserve">...: </w:t>
      </w:r>
      <w:r w:rsidRPr="00BA083D">
        <w:rPr>
          <w:rFonts w:ascii="Arial Narrow" w:hAnsi="Arial Narrow"/>
          <w:i/>
          <w:sz w:val="22"/>
          <w:szCs w:val="28"/>
        </w:rPr>
        <w:t>opcional</w:t>
      </w:r>
    </w:p>
    <w:p w:rsidR="00A24376" w:rsidRPr="00A24376" w:rsidRDefault="00A24376" w:rsidP="00A24376">
      <w:pPr>
        <w:rPr>
          <w:rFonts w:ascii="Arial Narrow" w:hAnsi="Arial Narrow"/>
          <w:b/>
          <w:i/>
          <w:sz w:val="22"/>
          <w:szCs w:val="28"/>
        </w:rPr>
      </w:pPr>
      <w:r w:rsidRPr="00A24376">
        <w:rPr>
          <w:rFonts w:ascii="Arial Narrow" w:hAnsi="Arial Narrow"/>
          <w:b/>
          <w:i/>
          <w:sz w:val="22"/>
          <w:szCs w:val="28"/>
        </w:rPr>
        <w:t>Notas Importantes:</w:t>
      </w:r>
    </w:p>
    <w:p w:rsidR="00A24376" w:rsidRPr="00A24376" w:rsidRDefault="00A24376" w:rsidP="00A24376">
      <w:pPr>
        <w:pStyle w:val="ListParagraph"/>
        <w:numPr>
          <w:ilvl w:val="0"/>
          <w:numId w:val="3"/>
        </w:numPr>
        <w:rPr>
          <w:rFonts w:ascii="Arial Narrow" w:hAnsi="Arial Narrow"/>
          <w:i/>
          <w:sz w:val="22"/>
          <w:szCs w:val="28"/>
        </w:rPr>
      </w:pPr>
      <w:r w:rsidRPr="00A24376">
        <w:rPr>
          <w:rFonts w:ascii="Arial Narrow" w:hAnsi="Arial Narrow"/>
          <w:i/>
          <w:sz w:val="22"/>
          <w:szCs w:val="28"/>
        </w:rPr>
        <w:t>Para dispositivos</w:t>
      </w:r>
      <w:r w:rsidR="00C22BC5">
        <w:rPr>
          <w:rFonts w:ascii="Arial Narrow" w:hAnsi="Arial Narrow"/>
          <w:i/>
          <w:sz w:val="22"/>
          <w:szCs w:val="28"/>
        </w:rPr>
        <w:t xml:space="preserve"> médicos</w:t>
      </w:r>
      <w:r w:rsidRPr="00A24376">
        <w:rPr>
          <w:rFonts w:ascii="Arial Narrow" w:hAnsi="Arial Narrow"/>
          <w:i/>
          <w:sz w:val="22"/>
          <w:szCs w:val="28"/>
        </w:rPr>
        <w:t xml:space="preserve"> genéricos, desenvolvidos por referência a dispositivos já disponíveis no mercado, não é requerida a apresentação de evidências clínicas (Capítulo 4);</w:t>
      </w:r>
    </w:p>
    <w:p w:rsidR="00A24376" w:rsidRPr="00A24376" w:rsidRDefault="00A24376" w:rsidP="00A24376">
      <w:pPr>
        <w:pStyle w:val="ListParagraph"/>
        <w:numPr>
          <w:ilvl w:val="0"/>
          <w:numId w:val="3"/>
        </w:numPr>
        <w:rPr>
          <w:i/>
        </w:rPr>
      </w:pPr>
      <w:r w:rsidRPr="00A24376">
        <w:rPr>
          <w:rFonts w:ascii="Arial Narrow" w:hAnsi="Arial Narrow"/>
          <w:i/>
          <w:sz w:val="22"/>
          <w:szCs w:val="28"/>
        </w:rPr>
        <w:t xml:space="preserve">No caso de dispositivos médicos de Classe B, a submissão dos Capítulos 4 e </w:t>
      </w:r>
      <w:r w:rsidR="00ED1849">
        <w:rPr>
          <w:rFonts w:ascii="Arial Narrow" w:hAnsi="Arial Narrow"/>
          <w:i/>
          <w:sz w:val="22"/>
          <w:szCs w:val="28"/>
        </w:rPr>
        <w:t>6</w:t>
      </w:r>
      <w:r w:rsidRPr="00A24376">
        <w:rPr>
          <w:rFonts w:ascii="Arial Narrow" w:hAnsi="Arial Narrow"/>
          <w:i/>
          <w:sz w:val="22"/>
          <w:szCs w:val="28"/>
        </w:rPr>
        <w:t xml:space="preserve"> do do</w:t>
      </w:r>
      <w:bookmarkStart w:id="0" w:name="_GoBack"/>
      <w:bookmarkEnd w:id="0"/>
      <w:r w:rsidRPr="00A24376">
        <w:rPr>
          <w:rFonts w:ascii="Arial Narrow" w:hAnsi="Arial Narrow"/>
          <w:i/>
          <w:sz w:val="22"/>
          <w:szCs w:val="28"/>
        </w:rPr>
        <w:t xml:space="preserve">ssiê não </w:t>
      </w:r>
      <w:r w:rsidR="00C22BC5">
        <w:rPr>
          <w:rFonts w:ascii="Arial Narrow" w:hAnsi="Arial Narrow"/>
          <w:i/>
          <w:sz w:val="22"/>
          <w:szCs w:val="28"/>
        </w:rPr>
        <w:t>é mandatória</w:t>
      </w:r>
      <w:r w:rsidRPr="00A24376">
        <w:rPr>
          <w:rFonts w:ascii="Arial Narrow" w:hAnsi="Arial Narrow"/>
          <w:i/>
          <w:sz w:val="22"/>
          <w:szCs w:val="28"/>
        </w:rPr>
        <w:t>.</w:t>
      </w:r>
    </w:p>
    <w:sectPr w:rsidR="00A24376" w:rsidRPr="00A24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55D1"/>
    <w:multiLevelType w:val="hybridMultilevel"/>
    <w:tmpl w:val="90242242"/>
    <w:lvl w:ilvl="0" w:tplc="1FA0997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5503F"/>
    <w:multiLevelType w:val="hybridMultilevel"/>
    <w:tmpl w:val="3DE610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3CACA48">
      <w:start w:val="1"/>
      <w:numFmt w:val="decimalZero"/>
      <w:lvlText w:val="%3."/>
      <w:lvlJc w:val="left"/>
      <w:pPr>
        <w:ind w:left="2340" w:hanging="360"/>
      </w:pPr>
      <w:rPr>
        <w:rFonts w:hint="default"/>
      </w:rPr>
    </w:lvl>
    <w:lvl w:ilvl="3" w:tplc="A73404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8B417D2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B6B50"/>
    <w:multiLevelType w:val="hybridMultilevel"/>
    <w:tmpl w:val="47A4ED46"/>
    <w:lvl w:ilvl="0" w:tplc="1FA0997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993"/>
    <w:rsid w:val="00177C4D"/>
    <w:rsid w:val="001D4880"/>
    <w:rsid w:val="002960ED"/>
    <w:rsid w:val="00336DD1"/>
    <w:rsid w:val="00336EF0"/>
    <w:rsid w:val="003B5885"/>
    <w:rsid w:val="003E2C64"/>
    <w:rsid w:val="0055610B"/>
    <w:rsid w:val="005D6427"/>
    <w:rsid w:val="00603235"/>
    <w:rsid w:val="0069064F"/>
    <w:rsid w:val="006F5536"/>
    <w:rsid w:val="00890100"/>
    <w:rsid w:val="009D3F16"/>
    <w:rsid w:val="00A24376"/>
    <w:rsid w:val="00A96993"/>
    <w:rsid w:val="00AF2C60"/>
    <w:rsid w:val="00BA083D"/>
    <w:rsid w:val="00C22BC5"/>
    <w:rsid w:val="00C41F37"/>
    <w:rsid w:val="00CF26CB"/>
    <w:rsid w:val="00D75BA0"/>
    <w:rsid w:val="00E057AA"/>
    <w:rsid w:val="00E15053"/>
    <w:rsid w:val="00ED1849"/>
    <w:rsid w:val="00F44C28"/>
    <w:rsid w:val="00F94E25"/>
    <w:rsid w:val="00FA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4FC57"/>
  <w15:chartTrackingRefBased/>
  <w15:docId w15:val="{32AA0570-565B-4EBF-9AE7-D3D3AB96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6993"/>
    <w:pPr>
      <w:spacing w:before="240" w:after="120" w:line="260" w:lineRule="atLeast"/>
      <w:jc w:val="both"/>
    </w:pPr>
    <w:rPr>
      <w:rFonts w:ascii="Arial" w:eastAsia="Times New Roman" w:hAnsi="Arial" w:cs="Times New Roman"/>
      <w:sz w:val="20"/>
      <w:szCs w:val="24"/>
      <w:lang w:val="pt-PT" w:eastAsia="pt-PT" w:bidi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993"/>
    <w:pPr>
      <w:ind w:left="720"/>
      <w:contextualSpacing/>
    </w:pPr>
  </w:style>
  <w:style w:type="table" w:styleId="LightGrid-Accent5">
    <w:name w:val="Light Grid Accent 5"/>
    <w:basedOn w:val="TableNormal"/>
    <w:uiPriority w:val="62"/>
    <w:rsid w:val="00A9699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PT" w:eastAsia="pt-PT" w:bidi="pt-PT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GridTable1Light-Accent5">
    <w:name w:val="Grid Table 1 Light Accent 5"/>
    <w:basedOn w:val="TableNormal"/>
    <w:uiPriority w:val="46"/>
    <w:rsid w:val="006F55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dcterms:created xsi:type="dcterms:W3CDTF">2025-09-25T20:21:00Z</dcterms:created>
  <dcterms:modified xsi:type="dcterms:W3CDTF">2025-09-26T07:28:00Z</dcterms:modified>
</cp:coreProperties>
</file>